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91A" w:rsidRDefault="0074191A" w:rsidP="0074191A">
      <w:pPr>
        <w:pStyle w:val="Ttulo3"/>
        <w:ind w:left="0" w:right="111"/>
        <w:jc w:val="center"/>
        <w:rPr>
          <w:rFonts w:eastAsia="Times New Roman" w:cs="Times New Roman"/>
          <w:b w:val="0"/>
          <w:szCs w:val="20"/>
          <w:lang w:eastAsia="es-ES"/>
        </w:rPr>
      </w:pPr>
      <w:bookmarkStart w:id="0" w:name="_Toc148355349"/>
      <w:r w:rsidRPr="008A1B48">
        <w:rPr>
          <w:spacing w:val="-1"/>
        </w:rPr>
        <w:t>AN</w:t>
      </w:r>
      <w:r w:rsidRPr="008A1B48">
        <w:t>EXO I</w:t>
      </w:r>
      <w:bookmarkEnd w:id="0"/>
    </w:p>
    <w:p w:rsidR="0074191A" w:rsidRDefault="0074191A" w:rsidP="0074191A">
      <w:pPr>
        <w:widowControl/>
        <w:ind w:right="29"/>
        <w:jc w:val="center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Certificado firmado por el gerente o representante legal de la entidad y responsable del área económica para la justificación económica de los programas de actividades (convocatoria PAC 2023)</w:t>
      </w:r>
    </w:p>
    <w:p w:rsidR="0074191A" w:rsidRDefault="0074191A" w:rsidP="0074191A">
      <w:pPr>
        <w:widowControl/>
        <w:ind w:right="29"/>
        <w:jc w:val="center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tbl>
      <w:tblPr>
        <w:tblStyle w:val="Tablaconcuadrcula1"/>
        <w:tblW w:w="10348" w:type="dxa"/>
        <w:jc w:val="center"/>
        <w:tblLook w:val="04A0" w:firstRow="1" w:lastRow="0" w:firstColumn="1" w:lastColumn="0" w:noHBand="0" w:noVBand="1"/>
      </w:tblPr>
      <w:tblGrid>
        <w:gridCol w:w="10348"/>
      </w:tblGrid>
      <w:tr w:rsidR="0074191A" w:rsidRPr="00F317CE" w:rsidTr="00F50C2D">
        <w:trPr>
          <w:trHeight w:val="567"/>
          <w:jc w:val="center"/>
        </w:trPr>
        <w:tc>
          <w:tcPr>
            <w:tcW w:w="10348" w:type="dxa"/>
          </w:tcPr>
          <w:p w:rsidR="0074191A" w:rsidRPr="00F317CE" w:rsidRDefault="0074191A" w:rsidP="00F50C2D">
            <w:pPr>
              <w:ind w:right="-538"/>
              <w:rPr>
                <w:rFonts w:ascii="Arial Narrow" w:hAnsi="Arial Narrow"/>
                <w:b/>
                <w:sz w:val="24"/>
              </w:rPr>
            </w:pPr>
            <w:r w:rsidRPr="00F317CE">
              <w:rPr>
                <w:rFonts w:ascii="Arial Narrow" w:hAnsi="Arial Narrow"/>
                <w:b/>
                <w:sz w:val="24"/>
              </w:rPr>
              <w:t>D./Dª.:</w:t>
            </w:r>
          </w:p>
        </w:tc>
      </w:tr>
      <w:tr w:rsidR="0074191A" w:rsidRPr="00F317CE" w:rsidTr="00F50C2D">
        <w:trPr>
          <w:trHeight w:val="680"/>
          <w:jc w:val="center"/>
        </w:trPr>
        <w:tc>
          <w:tcPr>
            <w:tcW w:w="10348" w:type="dxa"/>
          </w:tcPr>
          <w:p w:rsidR="0074191A" w:rsidRPr="00F317CE" w:rsidRDefault="0074191A" w:rsidP="00F50C2D">
            <w:pPr>
              <w:ind w:right="-538"/>
              <w:jc w:val="both"/>
              <w:rPr>
                <w:rFonts w:ascii="Arial Narrow" w:hAnsi="Arial Narrow"/>
                <w:b/>
                <w:sz w:val="24"/>
              </w:rPr>
            </w:pPr>
            <w:r w:rsidRPr="00F317CE">
              <w:rPr>
                <w:rFonts w:ascii="Arial Narrow" w:hAnsi="Arial Narrow"/>
                <w:b/>
                <w:sz w:val="24"/>
              </w:rPr>
              <w:t>Indíquese el cargo en virtud del cual se es responsable económico de la entidad:</w:t>
            </w:r>
          </w:p>
          <w:p w:rsidR="0074191A" w:rsidRPr="00F317CE" w:rsidRDefault="0074191A" w:rsidP="00F50C2D">
            <w:pPr>
              <w:ind w:right="-538"/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:rsidR="0074191A" w:rsidRPr="00F317CE" w:rsidRDefault="0074191A" w:rsidP="0074191A">
      <w:pPr>
        <w:widowControl/>
        <w:ind w:right="-538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74191A" w:rsidRPr="00F317CE" w:rsidRDefault="0074191A" w:rsidP="0074191A">
      <w:pPr>
        <w:widowControl/>
        <w:ind w:right="159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En relación con la subvención otorgada a la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entidad para la realización de la actividad que dirige:</w:t>
      </w:r>
    </w:p>
    <w:tbl>
      <w:tblPr>
        <w:tblStyle w:val="Tablaconcuadrcula1"/>
        <w:tblW w:w="10348" w:type="dxa"/>
        <w:jc w:val="center"/>
        <w:tblLook w:val="04A0" w:firstRow="1" w:lastRow="0" w:firstColumn="1" w:lastColumn="0" w:noHBand="0" w:noVBand="1"/>
      </w:tblPr>
      <w:tblGrid>
        <w:gridCol w:w="10348"/>
      </w:tblGrid>
      <w:tr w:rsidR="0074191A" w:rsidRPr="00F317CE" w:rsidTr="00F50C2D">
        <w:trPr>
          <w:trHeight w:val="567"/>
          <w:jc w:val="center"/>
        </w:trPr>
        <w:tc>
          <w:tcPr>
            <w:tcW w:w="10348" w:type="dxa"/>
          </w:tcPr>
          <w:p w:rsidR="0074191A" w:rsidRPr="00F317CE" w:rsidRDefault="0074191A" w:rsidP="00F50C2D">
            <w:pPr>
              <w:ind w:right="-538"/>
              <w:jc w:val="both"/>
              <w:rPr>
                <w:rFonts w:ascii="Arial Narrow" w:hAnsi="Arial Narrow"/>
                <w:b/>
                <w:sz w:val="24"/>
              </w:rPr>
            </w:pPr>
            <w:r w:rsidRPr="00F317CE">
              <w:rPr>
                <w:rFonts w:ascii="Arial Narrow" w:hAnsi="Arial Narrow"/>
                <w:b/>
                <w:sz w:val="24"/>
              </w:rPr>
              <w:t>D./Dª.:</w:t>
            </w:r>
          </w:p>
        </w:tc>
      </w:tr>
      <w:tr w:rsidR="0074191A" w:rsidRPr="00F317CE" w:rsidTr="00F50C2D">
        <w:trPr>
          <w:trHeight w:val="737"/>
          <w:jc w:val="center"/>
        </w:trPr>
        <w:tc>
          <w:tcPr>
            <w:tcW w:w="10348" w:type="dxa"/>
          </w:tcPr>
          <w:p w:rsidR="0074191A" w:rsidRPr="00F317CE" w:rsidRDefault="0074191A" w:rsidP="00F50C2D">
            <w:pPr>
              <w:ind w:right="-538"/>
              <w:jc w:val="both"/>
              <w:rPr>
                <w:rFonts w:ascii="Arial Narrow" w:hAnsi="Arial Narrow"/>
                <w:b/>
                <w:sz w:val="24"/>
              </w:rPr>
            </w:pPr>
            <w:r w:rsidRPr="00F317CE">
              <w:rPr>
                <w:rFonts w:ascii="Arial Narrow" w:hAnsi="Arial Narrow"/>
                <w:b/>
                <w:sz w:val="24"/>
              </w:rPr>
              <w:t>Título:</w:t>
            </w:r>
          </w:p>
        </w:tc>
      </w:tr>
    </w:tbl>
    <w:p w:rsidR="0074191A" w:rsidRPr="00F317CE" w:rsidRDefault="0074191A" w:rsidP="0074191A">
      <w:pPr>
        <w:widowControl/>
        <w:ind w:right="-538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74191A" w:rsidRPr="00F317CE" w:rsidRDefault="0074191A" w:rsidP="0074191A">
      <w:pPr>
        <w:widowControl/>
        <w:ind w:right="159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En virtud de la </w:t>
      </w:r>
      <w:r w:rsidRPr="00351451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Resolución de </w:t>
      </w:r>
      <w:r w:rsidR="00351451" w:rsidRPr="00351451">
        <w:rPr>
          <w:rFonts w:ascii="Arial Narrow" w:eastAsia="Times New Roman" w:hAnsi="Arial Narrow" w:cs="Times New Roman"/>
          <w:sz w:val="24"/>
          <w:szCs w:val="20"/>
          <w:lang w:eastAsia="es-ES"/>
        </w:rPr>
        <w:t>28 de noviembre</w:t>
      </w:r>
      <w:r w:rsidRPr="00351451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de 2023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>, del Instituto de las Mujeres, por la que se dispone la publicación de las subvenciones con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cedidas para la realización de p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>ostgrados de estudios feministas y de género y actividades del ámbito universitario relacionadas con la Igualdad, para el año 202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3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>. Extracto de la Resolución de convocatoria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de 11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de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abril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>, BOE nº 1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0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8,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publicada 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de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6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de mayo.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</w:t>
      </w:r>
    </w:p>
    <w:p w:rsidR="0074191A" w:rsidRPr="00F317CE" w:rsidRDefault="0074191A" w:rsidP="0074191A">
      <w:pPr>
        <w:widowControl/>
        <w:ind w:right="159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74191A" w:rsidRDefault="0074191A" w:rsidP="0074191A">
      <w:pPr>
        <w:widowControl/>
        <w:ind w:right="159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  <w:r w:rsidRPr="00F317CE"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>CERTIFICA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que el importe de la subvención ha sido ingresado en el presupuesto de la entidad y destinado al fin para el que se concedió la subvención y que los justif</w:t>
      </w:r>
      <w:r w:rsidR="00351451">
        <w:rPr>
          <w:rFonts w:ascii="Arial Narrow" w:eastAsia="Times New Roman" w:hAnsi="Arial Narrow" w:cs="Times New Roman"/>
          <w:sz w:val="24"/>
          <w:szCs w:val="20"/>
          <w:lang w:eastAsia="es-ES"/>
        </w:rPr>
        <w:t>icantes de los gastos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>,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 de los pagos de dichos gastos </w:t>
      </w:r>
      <w:r>
        <w:rPr>
          <w:rFonts w:ascii="Arial Narrow" w:eastAsia="Times New Roman" w:hAnsi="Arial Narrow" w:cs="Times New Roman"/>
          <w:sz w:val="24"/>
          <w:szCs w:val="20"/>
          <w:lang w:eastAsia="es-ES"/>
        </w:rPr>
        <w:t xml:space="preserve">y la demás documentación justificativa de la subvención, </w:t>
      </w:r>
      <w:r w:rsidRPr="00F317CE">
        <w:rPr>
          <w:rFonts w:ascii="Arial Narrow" w:eastAsia="Times New Roman" w:hAnsi="Arial Narrow" w:cs="Times New Roman"/>
          <w:sz w:val="24"/>
          <w:szCs w:val="20"/>
          <w:lang w:eastAsia="es-ES"/>
        </w:rPr>
        <w:t>obran en su poder y que han sido contabilizados, siendo éstos los que a continuación se relacionan:</w:t>
      </w:r>
    </w:p>
    <w:p w:rsidR="0074191A" w:rsidRPr="00F317CE" w:rsidRDefault="0074191A" w:rsidP="0074191A">
      <w:pPr>
        <w:widowControl/>
        <w:ind w:right="159"/>
        <w:jc w:val="both"/>
        <w:rPr>
          <w:rFonts w:ascii="Arial Narrow" w:eastAsia="Times New Roman" w:hAnsi="Arial Narrow" w:cs="Times New Roman"/>
          <w:sz w:val="24"/>
          <w:szCs w:val="20"/>
          <w:lang w:eastAsia="es-ES"/>
        </w:rPr>
      </w:pPr>
    </w:p>
    <w:p w:rsidR="0074191A" w:rsidRPr="00F317CE" w:rsidRDefault="0074191A" w:rsidP="0074191A">
      <w:pPr>
        <w:widowControl/>
        <w:ind w:right="29"/>
        <w:jc w:val="both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1884"/>
        <w:gridCol w:w="2226"/>
        <w:gridCol w:w="1849"/>
        <w:gridCol w:w="1276"/>
      </w:tblGrid>
      <w:tr w:rsidR="006F3562" w:rsidRPr="00F317CE" w:rsidTr="006F3562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3562" w:rsidRPr="00F317CE" w:rsidRDefault="006F3562" w:rsidP="00F50C2D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 w:rsidRPr="00F317CE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>Nº DOCUMENTO JUSTIFICATIVO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562" w:rsidRPr="00F317CE" w:rsidRDefault="006F3562" w:rsidP="006F3562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>Nº FACTURA</w:t>
            </w:r>
            <w:bookmarkStart w:id="1" w:name="_GoBack"/>
            <w:bookmarkEnd w:id="1"/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3562" w:rsidRPr="00F317CE" w:rsidRDefault="006F3562" w:rsidP="00F50C2D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>CONCEPTO DEL GASTO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3562" w:rsidRPr="00F317CE" w:rsidRDefault="006F3562" w:rsidP="00F50C2D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 w:rsidRPr="00F317CE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>UNIDAD QUE LO CUSTODIA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3562" w:rsidRDefault="006F3562" w:rsidP="00F50C2D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 xml:space="preserve">IMPORTE </w:t>
            </w:r>
          </w:p>
          <w:p w:rsidR="006F3562" w:rsidRPr="00F317CE" w:rsidRDefault="006F3562" w:rsidP="00F50C2D">
            <w:pPr>
              <w:widowControl/>
              <w:ind w:right="29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s-ES"/>
              </w:rPr>
              <w:t>en euros</w:t>
            </w:r>
          </w:p>
        </w:tc>
      </w:tr>
      <w:tr w:rsidR="006F3562" w:rsidRPr="00F317CE" w:rsidTr="006F3562">
        <w:trPr>
          <w:trHeight w:val="41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6F3562" w:rsidRPr="00F317CE" w:rsidTr="006F3562">
        <w:trPr>
          <w:trHeight w:val="41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6F3562" w:rsidRPr="00F317CE" w:rsidTr="006F3562">
        <w:trPr>
          <w:trHeight w:val="41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6F3562" w:rsidRPr="00F317CE" w:rsidTr="006F3562">
        <w:trPr>
          <w:trHeight w:val="41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6F3562" w:rsidRPr="00F317CE" w:rsidTr="006F3562">
        <w:trPr>
          <w:trHeight w:val="41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6F3562" w:rsidRPr="00F317CE" w:rsidTr="006F3562">
        <w:trPr>
          <w:trHeight w:val="41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62" w:rsidRPr="00F317CE" w:rsidRDefault="006F3562" w:rsidP="00F50C2D">
            <w:pPr>
              <w:widowControl/>
              <w:ind w:right="29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</w:tbl>
    <w:p w:rsidR="0074191A" w:rsidRPr="00F317CE" w:rsidRDefault="0074191A" w:rsidP="0074191A">
      <w:pPr>
        <w:widowControl/>
        <w:ind w:right="-538"/>
        <w:jc w:val="both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74191A" w:rsidRPr="00F317CE" w:rsidRDefault="0074191A" w:rsidP="0074191A">
      <w:pPr>
        <w:widowControl/>
        <w:tabs>
          <w:tab w:val="left" w:pos="567"/>
        </w:tabs>
        <w:ind w:right="-538"/>
        <w:jc w:val="both"/>
        <w:rPr>
          <w:rFonts w:ascii="Arial Narrow" w:eastAsia="Times New Roman" w:hAnsi="Arial Narrow" w:cs="Times New Roman"/>
          <w:lang w:eastAsia="es-ES"/>
        </w:rPr>
      </w:pPr>
    </w:p>
    <w:p w:rsidR="0074191A" w:rsidRPr="00F317CE" w:rsidRDefault="0074191A" w:rsidP="0074191A">
      <w:pPr>
        <w:widowControl/>
        <w:tabs>
          <w:tab w:val="left" w:pos="567"/>
        </w:tabs>
        <w:ind w:right="-538"/>
        <w:jc w:val="center"/>
        <w:rPr>
          <w:rFonts w:ascii="Arial Narrow" w:eastAsia="Times New Roman" w:hAnsi="Arial Narrow" w:cs="Times New Roman"/>
          <w:lang w:eastAsia="es-ES"/>
        </w:rPr>
      </w:pPr>
    </w:p>
    <w:p w:rsidR="0074191A" w:rsidRPr="00F317CE" w:rsidRDefault="0074191A" w:rsidP="0074191A">
      <w:pPr>
        <w:widowControl/>
        <w:tabs>
          <w:tab w:val="left" w:pos="567"/>
        </w:tabs>
        <w:ind w:right="-538"/>
        <w:jc w:val="center"/>
        <w:rPr>
          <w:rFonts w:ascii="Arial Narrow" w:eastAsia="Times New Roman" w:hAnsi="Arial Narrow" w:cs="Times New Roman"/>
          <w:lang w:eastAsia="es-ES"/>
        </w:rPr>
      </w:pPr>
    </w:p>
    <w:p w:rsidR="0074191A" w:rsidRPr="00F317CE" w:rsidRDefault="0074191A" w:rsidP="0074191A">
      <w:pPr>
        <w:widowControl/>
        <w:tabs>
          <w:tab w:val="left" w:pos="567"/>
        </w:tabs>
        <w:ind w:right="159"/>
        <w:jc w:val="center"/>
        <w:rPr>
          <w:rFonts w:ascii="Arial Narrow" w:eastAsia="Times New Roman" w:hAnsi="Arial Narrow" w:cs="Times New Roman"/>
          <w:b/>
          <w:color w:val="000000"/>
          <w:lang w:eastAsia="es-ES"/>
        </w:rPr>
      </w:pPr>
      <w:r w:rsidRPr="00F317CE">
        <w:rPr>
          <w:rFonts w:ascii="Arial Narrow" w:eastAsia="Times New Roman" w:hAnsi="Arial Narrow" w:cs="Times New Roman"/>
          <w:lang w:eastAsia="es-ES"/>
        </w:rPr>
        <w:t xml:space="preserve">Firma electrónica del/ de la representante legal de la Entidad y responsable económico </w:t>
      </w:r>
    </w:p>
    <w:p w:rsidR="0074191A" w:rsidRDefault="0074191A" w:rsidP="0074191A">
      <w:pPr>
        <w:widowControl/>
        <w:ind w:left="709" w:right="29"/>
        <w:jc w:val="center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</w:p>
    <w:p w:rsidR="001C0BF5" w:rsidRDefault="001C0BF5"/>
    <w:sectPr w:rsidR="001C0BF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91A" w:rsidRDefault="0074191A" w:rsidP="0074191A">
      <w:r>
        <w:separator/>
      </w:r>
    </w:p>
  </w:endnote>
  <w:endnote w:type="continuationSeparator" w:id="0">
    <w:p w:rsidR="0074191A" w:rsidRDefault="0074191A" w:rsidP="0074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91A" w:rsidRDefault="0074191A" w:rsidP="0074191A">
      <w:r>
        <w:separator/>
      </w:r>
    </w:p>
  </w:footnote>
  <w:footnote w:type="continuationSeparator" w:id="0">
    <w:p w:rsidR="0074191A" w:rsidRDefault="0074191A" w:rsidP="00741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91A" w:rsidRDefault="0074191A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2796540</wp:posOffset>
          </wp:positionH>
          <wp:positionV relativeFrom="paragraph">
            <wp:posOffset>-297180</wp:posOffset>
          </wp:positionV>
          <wp:extent cx="3212275" cy="525033"/>
          <wp:effectExtent l="0" t="0" r="0" b="8890"/>
          <wp:wrapSquare wrapText="bothSides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2275" cy="5250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6B"/>
    <w:rsid w:val="001C0BF5"/>
    <w:rsid w:val="00351451"/>
    <w:rsid w:val="006F3562"/>
    <w:rsid w:val="0074191A"/>
    <w:rsid w:val="00A9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7267"/>
  <w15:chartTrackingRefBased/>
  <w15:docId w15:val="{6157D836-EB93-4114-93DC-4320C566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4191A"/>
    <w:pPr>
      <w:widowControl w:val="0"/>
      <w:spacing w:after="0" w:line="240" w:lineRule="auto"/>
    </w:pPr>
    <w:rPr>
      <w:lang w:val="es-ES_tradnl"/>
    </w:rPr>
  </w:style>
  <w:style w:type="paragraph" w:styleId="Ttulo3">
    <w:name w:val="heading 3"/>
    <w:basedOn w:val="Normal"/>
    <w:link w:val="Ttulo3Car"/>
    <w:uiPriority w:val="1"/>
    <w:qFormat/>
    <w:rsid w:val="0074191A"/>
    <w:pPr>
      <w:spacing w:before="71"/>
      <w:ind w:left="751"/>
      <w:outlineLvl w:val="2"/>
    </w:pPr>
    <w:rPr>
      <w:rFonts w:ascii="Arial Narrow" w:eastAsia="Arial Narrow" w:hAnsi="Arial Narrow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1"/>
    <w:rsid w:val="0074191A"/>
    <w:rPr>
      <w:rFonts w:ascii="Arial Narrow" w:eastAsia="Arial Narrow" w:hAnsi="Arial Narrow"/>
      <w:b/>
      <w:bCs/>
      <w:sz w:val="24"/>
      <w:szCs w:val="24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74191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741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9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4191A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7419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91A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356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3562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Collado Wilkins. Bernardo</cp:lastModifiedBy>
  <cp:revision>4</cp:revision>
  <dcterms:created xsi:type="dcterms:W3CDTF">2023-11-08T12:52:00Z</dcterms:created>
  <dcterms:modified xsi:type="dcterms:W3CDTF">2023-12-01T10:02:00Z</dcterms:modified>
</cp:coreProperties>
</file>